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72" w:rsidRPr="005E1D72" w:rsidRDefault="005E1D72" w:rsidP="00ED5334">
      <w:pPr>
        <w:widowControl w:val="0"/>
        <w:suppressAutoHyphens/>
        <w:spacing w:after="0" w:line="240" w:lineRule="auto"/>
        <w:ind w:left="142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5E1D72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5E1D72" w:rsidRPr="005E1D72" w:rsidRDefault="005E1D72" w:rsidP="005E1D7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5E1D72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5E1D72" w:rsidRPr="005E1D72" w:rsidRDefault="005E1D72" w:rsidP="005E1D7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5E1D72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5E1D72" w:rsidRPr="005E1D72" w:rsidRDefault="005E1D72" w:rsidP="005E1D7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5E1D72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5E1D72" w:rsidRPr="005E1D72" w:rsidRDefault="005E1D72" w:rsidP="005E1D72">
      <w:pPr>
        <w:widowControl w:val="0"/>
        <w:suppressAutoHyphens/>
        <w:spacing w:after="0" w:line="240" w:lineRule="auto"/>
        <w:contextualSpacing/>
        <w:rPr>
          <w:rFonts w:ascii="Times New Roman" w:eastAsia="Lucida Sans Unicode" w:hAnsi="Times New Roman" w:cs="Times New Roman"/>
          <w:b/>
          <w:sz w:val="28"/>
          <w:szCs w:val="28"/>
          <w:lang w:eastAsia="hi-IN" w:bidi="hi-IN"/>
        </w:rPr>
      </w:pPr>
    </w:p>
    <w:p w:rsidR="005E1D72" w:rsidRPr="005E1D72" w:rsidRDefault="00FF7E5C" w:rsidP="005E1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E1D72" w:rsidRPr="005E1D72" w:rsidRDefault="005E1D72" w:rsidP="005E1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E1D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E1D72" w:rsidRPr="005E1D72" w:rsidRDefault="005E1D72" w:rsidP="005E1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ЗАДЕРЖКОЙ  ПСИХИЧЕСКОГО РАЗВИТИЯ  (ВАРИАН 7.2)</w:t>
      </w:r>
    </w:p>
    <w:p w:rsidR="005E1D72" w:rsidRPr="005E1D72" w:rsidRDefault="005E1D72" w:rsidP="005E1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D72" w:rsidRPr="005E1D72" w:rsidRDefault="005E1D72" w:rsidP="005E1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5E1D72" w:rsidRPr="005E1D72" w:rsidTr="00F601C0">
        <w:tc>
          <w:tcPr>
            <w:tcW w:w="5341" w:type="dxa"/>
          </w:tcPr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Учебник  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Год написания программы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Русский язык</w:t>
            </w:r>
            <w:r w:rsidRPr="005E1D7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, 9 класс, С.Г. Бархударов, С.Е. Крючков, Л.Ю. Максимов, Л.А. Чешко,-  М: «Просвещение» 2019 г.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  <w:lang w:eastAsia="hi-IN" w:bidi="hi-IN"/>
              </w:rPr>
            </w:pP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авторской программы </w:t>
            </w:r>
            <w:r w:rsidRPr="005E1D72">
              <w:rPr>
                <w:rFonts w:ascii="Times New Roman" w:eastAsia="Lucida Sans Unicode" w:hAnsi="Times New Roman" w:cs="Times New Roman"/>
                <w:sz w:val="28"/>
                <w:szCs w:val="28"/>
                <w:lang w:eastAsia="hi-IN" w:bidi="hi-IN"/>
              </w:rPr>
              <w:t xml:space="preserve">на основе примерной Программы по русскому языку для основной школы (М., Просвещение, 2010) и «Рабочей программы. Предметная линия учебников Т.А, Ладыженской, М.Т. Баранова, Л.А. Тростенцовой и др.» (М., Просвещение, 2012). 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5E1D72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  <w:p w:rsidR="005E1D72" w:rsidRPr="005E1D72" w:rsidRDefault="005E1D72" w:rsidP="005E1D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Косынкина Н.И., Середенко Е.В.</w:t>
            </w:r>
          </w:p>
        </w:tc>
      </w:tr>
    </w:tbl>
    <w:p w:rsidR="005E1D72" w:rsidRPr="005E1D72" w:rsidRDefault="005E1D72" w:rsidP="005E1D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D72" w:rsidRPr="005E1D72" w:rsidRDefault="005E1D72" w:rsidP="005E1D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D72" w:rsidRPr="005E1D72" w:rsidRDefault="005E1D72" w:rsidP="005E1D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D72" w:rsidRPr="005E1D72" w:rsidRDefault="005E1D72" w:rsidP="005E1D72">
      <w:pPr>
        <w:suppressAutoHyphens/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5E1D72">
        <w:rPr>
          <w:rFonts w:ascii="Times New Roman" w:eastAsia="Times New Roman" w:hAnsi="Times New Roman" w:cs="Times New Roman"/>
          <w:sz w:val="28"/>
          <w:szCs w:val="28"/>
          <w:lang w:eastAsia="ar-SA"/>
        </w:rPr>
        <w:t>2020 – 2021 учебный год</w:t>
      </w:r>
    </w:p>
    <w:p w:rsidR="00A06254" w:rsidRDefault="00A06254" w:rsidP="00ED5334">
      <w:pPr>
        <w:pStyle w:val="a3"/>
        <w:spacing w:after="0"/>
        <w:rPr>
          <w:rFonts w:ascii="Calibri" w:eastAsia="Calibri" w:hAnsi="Calibri"/>
          <w:sz w:val="22"/>
          <w:szCs w:val="22"/>
        </w:rPr>
      </w:pPr>
    </w:p>
    <w:p w:rsidR="00ED5334" w:rsidRDefault="00ED5334" w:rsidP="00ED5334">
      <w:pPr>
        <w:pStyle w:val="a3"/>
        <w:spacing w:after="0"/>
        <w:rPr>
          <w:rFonts w:ascii="Calibri" w:eastAsia="Calibri" w:hAnsi="Calibri"/>
          <w:sz w:val="22"/>
          <w:szCs w:val="22"/>
        </w:rPr>
      </w:pPr>
    </w:p>
    <w:p w:rsidR="00B82F18" w:rsidRPr="00B82F18" w:rsidRDefault="00B82F18" w:rsidP="005E1D72">
      <w:pPr>
        <w:pStyle w:val="a3"/>
        <w:spacing w:after="0"/>
        <w:ind w:left="-142" w:firstLine="142"/>
        <w:jc w:val="center"/>
        <w:rPr>
          <w:rFonts w:eastAsia="Times New Roman"/>
          <w:b/>
          <w:lang w:eastAsia="ru-RU"/>
        </w:rPr>
      </w:pPr>
      <w:r w:rsidRPr="00B82F18">
        <w:rPr>
          <w:rFonts w:eastAsia="Times New Roman"/>
          <w:b/>
          <w:lang w:eastAsia="ru-RU"/>
        </w:rPr>
        <w:t>ПОЯСНИТЕЛЬНАЯ ЗАПИСКА</w:t>
      </w:r>
    </w:p>
    <w:p w:rsidR="00B82F18" w:rsidRPr="00B82F18" w:rsidRDefault="00B82F18" w:rsidP="00B82F18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предмета «Русский язык» осуществляется в соответствии со следующими нормативными и распорядительными документами: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в Российской Федерации» от 29.12.2012 года № 273 ФЗ (редакция от 02.06.2016, с изм. и доп., вступ. в силу с 01.07.2016);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зарегистрирован в Минюсте России 01.10.2013 № 30067 (в ред. Приказов Минобрнауки России от 13.12.2013 № 1342, от 28.05.2014 № 598, от 17.07.2015 « 734);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образования», зарегистрирован в Минюсте России 01.02.2011 № 19644 (в ред. Приказов Минобрнауки России от 29.12.2014 № 1644, от 31.12.2015 № 1577)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29.12.2014 № 1644 «О внесении изменений в приказ Министерства образования и науки Российской Федерации от 17.02.2010 « 1897 «Об утверждении федерального государственного образовательного стандарта основного общего образования» (зарегистрировано в Минюсте РФ 06.02.2015, № 35915);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31.12.2015 № 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года № 1897» (зарегистрировано в Минюсте РФ 02.02.2016, № 40937)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Минобрнауки РФ от 08.06.2015 № 576; от 28.12.2015 № 1529; от 26.01.2016 № 38; от 21.04.2016 № 459; от 29.12.2016 № 1677; от 08.06.2017 № 535; от 20.06.2017 № 581; от 05.07.2017 № 629)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10.07.2015 №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 Санитарно-эпидемиологические правила и нормативы...", зарегистрировано в Минюсте России 14.08.2015 № 38528);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24.11.2015 № 81 "О внесении изменений №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в Минюсте России 18.12.2015 № 40154);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преподавания русского языка и литературы. Распоряжение Правительства РФ от 09.04.2016 № 637-р;</w:t>
      </w:r>
    </w:p>
    <w:p w:rsidR="00B82F18" w:rsidRP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России. – М.: Просвещение, 2010.</w:t>
      </w:r>
    </w:p>
    <w:p w:rsidR="00B82F18" w:rsidRDefault="00B82F18" w:rsidP="00B82F1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D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основного общего образования МАОУ ООШ № 27 г. Томска (</w:t>
      </w:r>
      <w:r w:rsidR="00831D2C" w:rsidRPr="00831D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183 о/д от 01.09.20</w:t>
      </w:r>
      <w:r w:rsidR="00ED533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31D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D5334" w:rsidRPr="00E85C57" w:rsidRDefault="00ED5334" w:rsidP="00E85C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7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E85C57" w:rsidRPr="00E85C57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целью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(вариант 7.2) является формирование языковой, лингвистической, коммуникативной и культурологической компетенций учащихся через реализацию в курсе русского языка </w:t>
      </w: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междисциплинарных учебных программ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универсальных учебных действий» и «Основы смыслового чтения и работа с текстом».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программы: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способствовать освоению учащимися базовых понятий лингвистики,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общеучебные умения и универсальные действия: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информацию, формулировать цель деятельности, планировать, анализировать и при необходимости изменять её и др.;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гражданственность и патриотизм, сознательное отношение к языку как явлению культуры, основному средству общения и получения знаний в разных сферах человеческой деятельности.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Коррекционные задачи: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оказывать коррекционную помощь в овладении базовым содержанием предмета;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корректировать нарушения устной и письменной речи, осуществлять профилактику нарушений чтения и письма;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обеспечивать непрерывность коррекционно-развивающего процесса.</w:t>
      </w:r>
    </w:p>
    <w:p w:rsidR="00B82F18" w:rsidRPr="00B82F18" w:rsidRDefault="00B82F18" w:rsidP="00B82F1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коррекционной работы: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коррекционная помощь в овладении базовым содержанием предмета;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корректировать нарушения устной и письменной речи;</w:t>
      </w:r>
    </w:p>
    <w:p w:rsidR="00B82F18" w:rsidRPr="00B82F18" w:rsidRDefault="00B82F18" w:rsidP="00B82F1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B82F18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t xml:space="preserve"> </w:t>
      </w:r>
      <w:r w:rsidRPr="00B82F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обеспечение непрерывности коррекционно-развивающего процесса.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(вариант 7.2) составлена на основе «Программы по русскому языку для общеобразовательных учреждений для 5-9 классов» (авторы М.Т.Баранов, Т.А.Ладыженская, Н.М.Шанский М.: Просвещение, 2015). 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 (</w:t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нацеленность на достижение метапредметных результатов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наблюдается </w:t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преемственность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программами по русскому языку для обучающихся 5-8 классов. 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русского языка реализуется </w:t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межпредметная связь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литературой.</w:t>
      </w: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82F18" w:rsidRPr="00B82F18" w:rsidRDefault="00B82F18" w:rsidP="00B82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составлена для обучающихся 9 классов с ОВЗ, рассчитана на один год обучения: в неделю 3 часа, в год 102 часов.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F18" w:rsidRPr="00B82F18" w:rsidRDefault="00B82F18" w:rsidP="00B82F1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82F18" w:rsidRPr="00B82F18" w:rsidSect="00ED5334">
          <w:pgSz w:w="11907" w:h="16840" w:code="9"/>
          <w:pgMar w:top="1418" w:right="851" w:bottom="567" w:left="993" w:header="0" w:footer="420" w:gutter="0"/>
          <w:cols w:space="720"/>
          <w:docGrid w:linePitch="326"/>
        </w:sectPr>
      </w:pPr>
    </w:p>
    <w:p w:rsidR="00B82F18" w:rsidRPr="00B82F18" w:rsidRDefault="00B82F18" w:rsidP="00B82F1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ОСВОЕНИЯ УЧЕБНОГО ПРЕДМЕТА «РУССКИЙ ЯЗЫК»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 (вариант 7.2) ориентирована на достижение результатов на трёх уровнях – личностном, метапредметном и предметном. 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B82F18" w:rsidRPr="00B82F18" w:rsidRDefault="00B82F18" w:rsidP="00B8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действия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Оценивать правильность выполнения учебной задачи, собственные возможности ее решения.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действия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Текстоведение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Ученик научится 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речи, представленный в тексте, определять тему и основную мысль текстов разных стилей, подбирать заголовок; определять стиль текста; создавать тексты разных типов и жанров речи; соблюдать основные нормы литературного языка.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орфоэпия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 п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 произносить употреби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 слова с учетом вариантов произношения; выполнять фонетический анализ слова; оценивать собственную и чужую речь с точки зрения соблюдения орфоэпи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норм.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Морфемика и </w:t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словообразование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объяснять значение слова, его написание и грамматические признаки, опираясь на словооб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разовательный анализ и типичные морфемные модели слов; подбирать слова, иллюстрирующие разные способы словообразо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вания; пользоваться разными видами морфемных и словообразо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вательных словарей.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Лексикология </w:t>
      </w: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фразеология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разными видами толковых словарей (словарь ино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странных слов, словарь лингвистических терминов и т. п.); оце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нивать уместность употребления слов с учетом стиля, типа речи и речевой задачи высказывания; находить в художественном тексте изобразительно-выразительные приемы, основанные на лексических возможностях русского языка.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</w:t>
      </w:r>
      <w:r w:rsidRPr="00B82F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распознавать части речи и их формы; соблю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морфологические нормы формообразования и употребления слов; пользоваться словарем грамматических трудностей; опи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раться на морфологический разбор слова при проведении орфографического, пунктуационного и синтаксического анализа.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</w:t>
      </w:r>
      <w:r w:rsidRPr="00B82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в словах изученные орфограммы; применять орфографические правила, объяс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нять правописание труднопроверяемых орфограмм, опираясь на значение, морфемное строение и грамматическую характеристику слова; находить и исправлять орфографические ошибки.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 и пунктуация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 научится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простые и сложные предложения разных типов; находить в предложениях смысловые отрезки, которые необходимо выделить знаками препинания;  расставлять знаки препинания в соответствии с изученными в 5-9 классах правилами пунктуации; использовать на письме специальные графические обозна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чения, строить пунктуационные схемы предложений. </w:t>
      </w:r>
    </w:p>
    <w:p w:rsidR="00B82F18" w:rsidRPr="00B82F18" w:rsidRDefault="00B82F18" w:rsidP="00B82F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82F18">
        <w:rPr>
          <w:rFonts w:ascii="Times New Roman" w:eastAsia="Calibri" w:hAnsi="Times New Roman" w:cs="Times New Roman"/>
          <w:b/>
          <w:i/>
          <w:sz w:val="24"/>
          <w:szCs w:val="24"/>
        </w:rPr>
        <w:t>«Основы смыслового чтения и работа с текстом»: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Работа с текстом: поиск информации и понимание прочитанного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9 класса научится: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учебно-познавательные и учебно-практические задачи, требующие полного и критического понимания текста; 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:rsidR="00B82F18" w:rsidRPr="00B82F18" w:rsidRDefault="00B82F18" w:rsidP="00B8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 Работа с текстом: преобразование и интерпретация информации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9 класса научится: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преобразовывать текст, используя новые формы представления информации: формулы, диаграммы, таблицы;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интерпретировать текст.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Работа с текстом: оценка информации.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9 класса научится: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откликаться на содержание текста;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критически относиться к информации.</w:t>
      </w:r>
    </w:p>
    <w:p w:rsidR="00B82F18" w:rsidRPr="00B82F18" w:rsidRDefault="00B82F18" w:rsidP="00B82F18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B82F18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B82F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 «РУССКИЙ ЯЗЫК»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значение русского языка.</w:t>
      </w: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 xml:space="preserve"> 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ПОВТОРЕНИЕ ИЗУЧЕННОГО В 5-8 КЛАССАХ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Устная и письмена речь. Монолог. Диалог. Стили речи. Простое предложение и его грамматическая основа. Предложения с обособленными членами. Обращения, вводные слова и вставные конструкции.   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СЛОЖНОЕ ПРЕДЛОЖЕНИЕ. КУЛЬТУРА РЕЧИ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Понятие о сложном предложении. Союзные и бессоюзные сложные предложения. Разделительные и выделительные знаки препинания между частями сложного предложения. Интонация сложного предложения.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СЛОЖНОСОЧИНЁННЫЕ ПРЕДЛОЖЕНИЯ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Понятие о сложносочинённом предложении. Смысловые отношения в сложносочинённых предложениях. Сложносочинённые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Разделительные знаки препинания между частями сложносочинённого предложения. Синтаксический и пунктуационный разбор сложносочинённого предложения. 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СЛОЖНОПОДЧИНЁННЫЕ ПРЕДЛОЖЕНИЯ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Понятие о сложноподчинённом предложении. Место придаточного предложения по отношению к главному. Знаки препинания в сложноподчинённом предложении. Союзы и союзные слова в сложноподчинённом предложении. Роль указательных слов в сложноподчинённом предложении.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времени и места. Сложноподчинённые предложения с придаточными цели, причины, условия, уступки, следствия. Сложноподчинённые предложения с придаточными образа действия, меры и степени и сравнительными. Сложноподчинённые предложения с несколькими придаточными. Знаки препинания в сложноподчинённых предложениях с несколькими придаточными. Синтаксический разбор сложноподчинённого предложения. Пунктуационный разбор сложноподчинённого предложения.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БЕССОЮЗНЫЕ СЛОЖНЫЕ ПРЕДЛОЖЕНИЯ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следствия. Тире в бессоюзном сложном предложении. Синтаксический и пунктуационный разбор бессоюзного сложного предложения.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СЛОЖНЫЕ ПРЕДЛОЖЕНИЯ С РАЗЛИЧНЫМИ ВИДАМИ СВЯЗИ</w:t>
      </w:r>
    </w:p>
    <w:p w:rsidR="00B82F18" w:rsidRPr="00B82F18" w:rsidRDefault="00B82F18" w:rsidP="00B82F18">
      <w:pPr>
        <w:spacing w:after="0" w:line="256" w:lineRule="exact"/>
        <w:ind w:right="3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Употребление союзной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сложного предложения с различными видами связи.</w:t>
      </w:r>
    </w:p>
    <w:p w:rsidR="00B82F18" w:rsidRPr="00B82F18" w:rsidRDefault="00B82F18" w:rsidP="00B82F18">
      <w:pPr>
        <w:spacing w:after="0" w:line="256" w:lineRule="exact"/>
        <w:ind w:right="30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ПОВТОРЕНИЕ И СИСТЕМАТИЗАЦИЯ ИЗУЧЕННОГО В 5-9 КЛАССАХ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и графика. Лексикология (лексика) и фразеология. Морфемика. Словообразование. Морфология. Синтаксис. Орфография. Пунктуация.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82F18" w:rsidRPr="00B82F18" w:rsidSect="00860FD2">
          <w:pgSz w:w="11907" w:h="16840" w:code="9"/>
          <w:pgMar w:top="1418" w:right="851" w:bottom="1418" w:left="1701" w:header="0" w:footer="420" w:gutter="0"/>
          <w:cols w:space="720"/>
          <w:docGrid w:linePitch="326"/>
        </w:sectPr>
      </w:pPr>
    </w:p>
    <w:p w:rsidR="00B82F18" w:rsidRPr="00B82F18" w:rsidRDefault="00B82F18" w:rsidP="00B82F18">
      <w:pPr>
        <w:numPr>
          <w:ilvl w:val="0"/>
          <w:numId w:val="1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определением основных видов учебной деятельности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080"/>
        <w:gridCol w:w="5143"/>
      </w:tblGrid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Тема урока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Кол-во часов</w:t>
            </w:r>
          </w:p>
        </w:tc>
        <w:tc>
          <w:tcPr>
            <w:tcW w:w="5143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Основные виды учебной деятельности </w:t>
            </w:r>
          </w:p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(на уровне учебных действий)</w:t>
            </w: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143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Иметь</w:t>
            </w: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pacing w:val="40"/>
                <w:szCs w:val="24"/>
                <w:lang w:eastAsia="ru-RU"/>
              </w:rPr>
              <w:t xml:space="preserve"> </w:t>
            </w:r>
            <w:r w:rsidRPr="00B82F18">
              <w:rPr>
                <w:rFonts w:ascii="Times New Roman" w:eastAsia="Times New Roman" w:hAnsi="Times New Roman" w:cs="Times New Roman"/>
                <w:color w:val="231F20"/>
                <w:szCs w:val="24"/>
                <w:lang w:eastAsia="ru-RU"/>
              </w:rPr>
              <w:t>представление</w:t>
            </w:r>
            <w:r w:rsidRPr="00B82F18">
              <w:rPr>
                <w:rFonts w:ascii="Times New Roman" w:eastAsia="Times New Roman" w:hAnsi="Times New Roman" w:cs="Times New Roman"/>
                <w:color w:val="231F20"/>
                <w:spacing w:val="11"/>
                <w:szCs w:val="24"/>
                <w:lang w:eastAsia="ru-RU"/>
              </w:rPr>
              <w:t xml:space="preserve"> о </w:t>
            </w:r>
            <w:r w:rsidRPr="00B82F18">
              <w:rPr>
                <w:rFonts w:ascii="Times New Roman" w:eastAsia="Times New Roman" w:hAnsi="Times New Roman" w:cs="Times New Roman"/>
                <w:color w:val="231F20"/>
                <w:szCs w:val="24"/>
                <w:lang w:eastAsia="ru-RU"/>
              </w:rPr>
              <w:t>месте</w:t>
            </w:r>
            <w:r w:rsidRPr="00B82F18">
              <w:rPr>
                <w:rFonts w:ascii="Times New Roman" w:eastAsia="Times New Roman" w:hAnsi="Times New Roman" w:cs="Times New Roman"/>
                <w:color w:val="231F20"/>
                <w:spacing w:val="11"/>
                <w:szCs w:val="24"/>
                <w:lang w:eastAsia="ru-RU"/>
              </w:rPr>
              <w:t xml:space="preserve"> русского языка </w:t>
            </w:r>
            <w:r w:rsidRPr="00B82F18">
              <w:rPr>
                <w:rFonts w:ascii="Times New Roman" w:eastAsia="Times New Roman" w:hAnsi="Times New Roman" w:cs="Times New Roman"/>
                <w:color w:val="231F20"/>
                <w:szCs w:val="24"/>
                <w:lang w:eastAsia="ru-RU"/>
              </w:rPr>
              <w:t>в мире, его функции.</w:t>
            </w: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Повторение изученного в 5-9 классах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143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Опознавать и объяснять 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орфограммы. </w:t>
            </w:r>
          </w:p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Выполнять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анализ языковой единицы (фонетический, морфемный, словообразовательный, морфологический, синтаксический).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>Находить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 xml:space="preserve"> в предложении смысловые отрезки, которые необходимо выделять знаками препинания. 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 xml:space="preserve"> знаки препинания (при однородных членах предложения, обособленных членах предложения).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>Оформлять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 xml:space="preserve"> на письме прямую речь и диалог.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mbria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Создавать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письменные и устные высказывания разных стилей, жанров и типов речи.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</w:rPr>
              <w:t xml:space="preserve">Выступать </w:t>
            </w:r>
            <w:r w:rsidRPr="00B82F18">
              <w:rPr>
                <w:rFonts w:ascii="Times New Roman" w:eastAsia="Calibri" w:hAnsi="Times New Roman" w:cs="Times New Roman"/>
              </w:rPr>
              <w:t>перед аудиторией сверстников с небольшими сообщениями, докладом</w:t>
            </w: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Сложное предложение. Культура речи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5143" w:type="dxa"/>
            <w:vMerge w:val="restart"/>
            <w:shd w:val="clear" w:color="auto" w:fill="auto"/>
          </w:tcPr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Выполнять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анализ языковой единицы (сложного предложения).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языковые единицы (словосочетание, однородные члены предложения, простое предложение (односоставные и двусоставные), сложное  предложение (сложносочиненное, сложноподчиненное, бессоюзное, предложение с разными видами связи).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вид связи между частями сложного предложения.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>Находить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 xml:space="preserve"> в предложении смысловые отрезки, которые необходимо выделять знаками препинания. 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 xml:space="preserve"> знаки препинания (при однородных членах предложения, обособленных членах предложения, в сложном предложении).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mbria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тему, основную мысль, тип и стилевую принадлежность текста.</w:t>
            </w:r>
          </w:p>
          <w:p w:rsidR="00B82F18" w:rsidRPr="00B82F18" w:rsidRDefault="00B82F18" w:rsidP="00B82F18">
            <w:pPr>
              <w:widowControl w:val="0"/>
              <w:spacing w:after="0" w:line="240" w:lineRule="auto"/>
              <w:ind w:right="165"/>
              <w:jc w:val="both"/>
              <w:rPr>
                <w:rFonts w:ascii="Times New Roman" w:eastAsia="Cambria" w:hAnsi="Times New Roman" w:cs="Times New Roman"/>
                <w:szCs w:val="24"/>
              </w:rPr>
            </w:pPr>
            <w:r w:rsidRPr="00B82F18">
              <w:rPr>
                <w:rFonts w:ascii="Times New Roman" w:eastAsia="Calibri" w:hAnsi="Times New Roman" w:cs="Times New Roman"/>
                <w:b/>
                <w:szCs w:val="24"/>
              </w:rPr>
              <w:t xml:space="preserve">Создавать </w:t>
            </w:r>
            <w:r w:rsidRPr="00B82F18">
              <w:rPr>
                <w:rFonts w:ascii="Times New Roman" w:eastAsia="Calibri" w:hAnsi="Times New Roman" w:cs="Times New Roman"/>
                <w:szCs w:val="24"/>
              </w:rPr>
              <w:t>письменные и устные высказывания разных жанров и типов речи.</w:t>
            </w:r>
          </w:p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Выступать 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перед аудиторией сверстников с небольшими сообщениями, докладом</w:t>
            </w: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56" w:lineRule="exact"/>
              <w:ind w:right="30"/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Сложносочинённые предложения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143" w:type="dxa"/>
            <w:vMerge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56" w:lineRule="exact"/>
              <w:ind w:right="30"/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Сложноподчинённые предложения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5143" w:type="dxa"/>
            <w:vMerge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Бессоюзные сложные предложения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5143" w:type="dxa"/>
            <w:vMerge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82F18" w:rsidRPr="00B82F18" w:rsidTr="00615A1D">
        <w:trPr>
          <w:trHeight w:val="1557"/>
        </w:trPr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56" w:lineRule="exact"/>
              <w:ind w:right="30"/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5143" w:type="dxa"/>
            <w:vMerge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B82F18" w:rsidRPr="00B82F18" w:rsidTr="00615A1D">
        <w:tc>
          <w:tcPr>
            <w:tcW w:w="648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82F18" w:rsidRPr="00B82F18" w:rsidRDefault="00B82F18" w:rsidP="00B82F18">
            <w:pPr>
              <w:spacing w:after="0" w:line="256" w:lineRule="exact"/>
              <w:ind w:right="30"/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color w:val="231F20"/>
                <w:szCs w:val="24"/>
                <w:lang w:eastAsia="ru-RU"/>
              </w:rPr>
              <w:t>Повторение изученного в 5-9 классах</w:t>
            </w:r>
          </w:p>
        </w:tc>
        <w:tc>
          <w:tcPr>
            <w:tcW w:w="1080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5143" w:type="dxa"/>
            <w:shd w:val="clear" w:color="auto" w:fill="auto"/>
          </w:tcPr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Знать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основные разделы языкознания и предмет их изучения.</w:t>
            </w:r>
          </w:p>
          <w:p w:rsidR="00B82F18" w:rsidRPr="00B82F18" w:rsidRDefault="00B82F18" w:rsidP="00B82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2F1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Выполнять</w:t>
            </w:r>
            <w:r w:rsidRPr="00B82F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анализ языковой единицы (фонетический, морфемный, словообразовательный, морфологический, синтаксический, пунктуационный,  текстоведческий).</w:t>
            </w:r>
          </w:p>
        </w:tc>
      </w:tr>
    </w:tbl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Программно-методическое обеспечение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Основная литература </w:t>
      </w:r>
    </w:p>
    <w:p w:rsidR="00B82F18" w:rsidRPr="00B82F18" w:rsidRDefault="00B82F18" w:rsidP="00B82F1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«Русский язык». 5-9 классы /М.Т.Баранов, Т.А.Ладыженская, Н.М. Шанский М., Просвещение, 2015.</w:t>
      </w:r>
    </w:p>
    <w:p w:rsidR="00B82F18" w:rsidRPr="00B82F18" w:rsidRDefault="00B82F18" w:rsidP="00B82F1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«Русский язык. 9 класс» /М.Т.Баранов, Т.А. Ладыженская, </w:t>
      </w:r>
      <w:r w:rsidRPr="00B82F1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А.Д . Дейкина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Просвещение, 2017.</w:t>
      </w:r>
    </w:p>
    <w:p w:rsidR="00B82F18" w:rsidRPr="00B82F18" w:rsidRDefault="00B82F18" w:rsidP="00B82F1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Обучение русскому языку в 9 классе: Пособие для учителей и методистов /Л.А. Тростенцова, Т.А. Ладыженская, О.М. Александрова</w:t>
      </w:r>
    </w:p>
    <w:p w:rsidR="00B82F18" w:rsidRPr="00B82F18" w:rsidRDefault="00B82F18" w:rsidP="00B82F1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Русский язык. Диктанты и изложения: Пособие для учителей и методистов. 9 класс /Соловьева Н.Н.</w:t>
      </w:r>
    </w:p>
    <w:p w:rsidR="00B82F18" w:rsidRPr="00B82F18" w:rsidRDefault="00B82F18" w:rsidP="00B82F1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 Изучение синтаксиса. 8-9 классы (из опыта работы) /А.И. Запорожец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Словари и справочники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Горбачевич К.С. Словарь эпитетов русского литературного языка. СПб., 2004.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Каленчук М.Л., Касаткин Л.Л., Касаткина Р.Ф. Большой орфоэпический словарь русского языка.  М., 2012.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Лопатин В.В. Русский орфографический словарь. М., 2010.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Николина Н.А. Школьный словарь лингвистических терминов. М., 2012.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Ожегов С.И., Шведова Н.Ю. Толковый словарь русского языка. М., 2010.</w:t>
      </w:r>
    </w:p>
    <w:p w:rsidR="00B82F18" w:rsidRPr="00B82F18" w:rsidRDefault="00B82F18" w:rsidP="00B82F18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Семенюк А.А., Семенюк И.А. Школьный словарь синонимов русского языка. М., 2013.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Учебные пособия</w:t>
      </w:r>
    </w:p>
    <w:p w:rsidR="00B82F18" w:rsidRPr="00B82F18" w:rsidRDefault="00B82F18" w:rsidP="00B82F18">
      <w:pPr>
        <w:numPr>
          <w:ilvl w:val="0"/>
          <w:numId w:val="5"/>
        </w:numPr>
        <w:tabs>
          <w:tab w:val="left" w:pos="21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Тростенцова Л.А., Подстреха Н.М.. Русский язык. Дидактические материалы. 9 класс</w:t>
      </w:r>
    </w:p>
    <w:p w:rsidR="00B82F18" w:rsidRPr="00B82F18" w:rsidRDefault="00B82F18" w:rsidP="00B82F18">
      <w:pPr>
        <w:numPr>
          <w:ilvl w:val="0"/>
          <w:numId w:val="5"/>
        </w:numPr>
        <w:tabs>
          <w:tab w:val="left" w:pos="21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С.И. Набор раздаточного изобразительного материала для 5-9 классов (карточки по теме «Орфография» с электронным приложением)</w:t>
      </w:r>
    </w:p>
    <w:p w:rsidR="00B82F18" w:rsidRPr="00B82F18" w:rsidRDefault="00B82F18" w:rsidP="00B82F18">
      <w:pPr>
        <w:numPr>
          <w:ilvl w:val="0"/>
          <w:numId w:val="5"/>
        </w:numPr>
        <w:tabs>
          <w:tab w:val="left" w:pos="21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С.И. Набор раздаточного изобразительного материала для 5-9 классов (карточки по теме «Грамматика» с электронным приложением)</w:t>
      </w:r>
    </w:p>
    <w:p w:rsidR="00B82F18" w:rsidRPr="00B82F18" w:rsidRDefault="00B82F18" w:rsidP="00B82F18">
      <w:pPr>
        <w:numPr>
          <w:ilvl w:val="0"/>
          <w:numId w:val="5"/>
        </w:numPr>
        <w:tabs>
          <w:tab w:val="left" w:pos="21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М.Ю</w:t>
      </w: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. Наглядные пособия по русскому языку для 5-11 классов: синтаксис (таблицы) </w:t>
      </w:r>
    </w:p>
    <w:p w:rsidR="00B82F18" w:rsidRPr="00B82F18" w:rsidRDefault="00B82F18" w:rsidP="00B8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</w:t>
      </w:r>
    </w:p>
    <w:p w:rsidR="00B82F18" w:rsidRPr="00B82F18" w:rsidRDefault="00FF7E5C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hyperlink r:id="rId6" w:history="1">
        <w:r w:rsidR="00B82F18" w:rsidRPr="00B82F1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</w:t>
        </w:r>
      </w:hyperlink>
      <w:r w:rsidR="00B82F18"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образовательный портал «Российской образование»</w:t>
      </w:r>
    </w:p>
    <w:p w:rsidR="00B82F18" w:rsidRPr="00B82F18" w:rsidRDefault="00B82F18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http://www.school. edu. ru – национальный портал «Российский общеобразовательный портал»</w:t>
      </w:r>
    </w:p>
    <w:p w:rsidR="00B82F18" w:rsidRPr="00B82F18" w:rsidRDefault="00FF7E5C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hyperlink r:id="rId7" w:history="1">
        <w:r w:rsidR="00B82F18" w:rsidRPr="00B82F1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http://www.ucheba.ru</w:t>
        </w:r>
      </w:hyperlink>
      <w:r w:rsidR="00B82F18"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образовательный портал «УЧЕБА»</w:t>
      </w:r>
    </w:p>
    <w:p w:rsidR="00B82F18" w:rsidRPr="00B82F18" w:rsidRDefault="00FF7E5C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hyperlink r:id="rId8" w:history="1">
        <w:r w:rsidR="00B82F18" w:rsidRPr="00B82F1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http://www.alledu.ru</w:t>
        </w:r>
      </w:hyperlink>
      <w:r w:rsidR="00B82F18"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“Все образование в интернет”. Образовательный информационный портал</w:t>
      </w:r>
    </w:p>
    <w:p w:rsidR="00B82F18" w:rsidRPr="00B82F18" w:rsidRDefault="00B82F18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http://www.gramota.ru – Грамота.Ру (справочно-информационный интернет-   портал «Русский язык»).</w:t>
      </w:r>
    </w:p>
    <w:p w:rsidR="00B82F18" w:rsidRPr="00B82F18" w:rsidRDefault="00B82F18" w:rsidP="00B82F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B82F1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http://www.rusword.com.ua – сайт по русской филологии «Мир русского слова»</w:t>
      </w:r>
    </w:p>
    <w:p w:rsidR="00B82F18" w:rsidRPr="00B82F18" w:rsidRDefault="00B82F18" w:rsidP="00B82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435" w:rsidRDefault="00490435" w:rsidP="00B82F18">
      <w:pPr>
        <w:ind w:left="-709" w:firstLine="709"/>
      </w:pPr>
    </w:p>
    <w:sectPr w:rsidR="00490435" w:rsidSect="00B82F1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102B"/>
    <w:multiLevelType w:val="hybridMultilevel"/>
    <w:tmpl w:val="054A5C28"/>
    <w:lvl w:ilvl="0" w:tplc="D804CF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C4119"/>
    <w:multiLevelType w:val="hybridMultilevel"/>
    <w:tmpl w:val="3ACC2102"/>
    <w:lvl w:ilvl="0" w:tplc="D804CF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148A0"/>
    <w:multiLevelType w:val="hybridMultilevel"/>
    <w:tmpl w:val="CCA68272"/>
    <w:lvl w:ilvl="0" w:tplc="D614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C4205"/>
    <w:multiLevelType w:val="hybridMultilevel"/>
    <w:tmpl w:val="EBDE54F8"/>
    <w:lvl w:ilvl="0" w:tplc="D614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D4A1C4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092CFE"/>
    <w:multiLevelType w:val="hybridMultilevel"/>
    <w:tmpl w:val="677EAE30"/>
    <w:lvl w:ilvl="0" w:tplc="0EE25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46"/>
    <w:rsid w:val="00490435"/>
    <w:rsid w:val="005E1D72"/>
    <w:rsid w:val="00831D2C"/>
    <w:rsid w:val="00A06254"/>
    <w:rsid w:val="00B80546"/>
    <w:rsid w:val="00B82F18"/>
    <w:rsid w:val="00E85C57"/>
    <w:rsid w:val="00ED5334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BEB49-09DF-406D-80BC-5D1A9736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F1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5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alledu.ru&amp;sa=D&amp;ust=1484800759981000&amp;usg=AFQjCNHxwk-9FwwSCQPNd59tRfNd-wSNx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eb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edu.ru&amp;sa=D&amp;ust=1484800759977000&amp;usg=AFQjCNHzHXOgYVxtncwFJDYmTNrbM6kxf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2926</Words>
  <Characters>16679</Characters>
  <Application>Microsoft Office Word</Application>
  <DocSecurity>0</DocSecurity>
  <Lines>138</Lines>
  <Paragraphs>39</Paragraphs>
  <ScaleCrop>false</ScaleCrop>
  <Company/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Ивановна Косынкина</dc:creator>
  <cp:keywords/>
  <dc:description/>
  <cp:lastModifiedBy>27</cp:lastModifiedBy>
  <cp:revision>8</cp:revision>
  <dcterms:created xsi:type="dcterms:W3CDTF">2021-03-25T07:22:00Z</dcterms:created>
  <dcterms:modified xsi:type="dcterms:W3CDTF">2021-04-09T04:05:00Z</dcterms:modified>
</cp:coreProperties>
</file>